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BA" w:rsidRDefault="000F1E5F" w:rsidP="000F1E5F">
      <w:pPr>
        <w:spacing w:line="360" w:lineRule="auto"/>
      </w:pPr>
      <w:r>
        <w:t xml:space="preserve">Drazí přátelé, </w:t>
      </w:r>
    </w:p>
    <w:p w:rsidR="000F1E5F" w:rsidRDefault="000F1E5F" w:rsidP="002D4274">
      <w:pPr>
        <w:spacing w:line="360" w:lineRule="auto"/>
        <w:ind w:firstLine="708"/>
      </w:pPr>
      <w:r>
        <w:t xml:space="preserve">v minulém čísle časopisu jsme otevřeli téma, které nás bude provázet po nějakou dobu. Začali jsme se věnovat </w:t>
      </w:r>
      <w:proofErr w:type="spellStart"/>
      <w:r>
        <w:t>posynodální</w:t>
      </w:r>
      <w:proofErr w:type="spellEnd"/>
      <w:r>
        <w:t xml:space="preserve"> papežské exhortaci </w:t>
      </w:r>
      <w:proofErr w:type="spellStart"/>
      <w:r>
        <w:t>Amoris</w:t>
      </w:r>
      <w:proofErr w:type="spellEnd"/>
      <w:r>
        <w:t xml:space="preserve"> </w:t>
      </w:r>
      <w:proofErr w:type="spellStart"/>
      <w:r>
        <w:t>laetitia</w:t>
      </w:r>
      <w:proofErr w:type="spellEnd"/>
      <w:r>
        <w:t>. Sledovali jsme jak postupný vývoj formování tématu, kterému se nejen dokument, ale celá syno</w:t>
      </w:r>
      <w:r w:rsidR="002D4274">
        <w:t>da věnovala, tak také vyjádření</w:t>
      </w:r>
      <w:r>
        <w:t xml:space="preserve"> papeže Františka, která téma této exhortace rozvíjí a vykládají.</w:t>
      </w:r>
      <w:r w:rsidR="002D4274">
        <w:t xml:space="preserve"> </w:t>
      </w:r>
      <w:r>
        <w:t>Dnes již přistoupíme k samotné exhortaci a budeme se věnovat tomu, co je řečeno v úvodu a první kapitole, ve které je představeno manželství v pohledu Písma svatého.</w:t>
      </w:r>
    </w:p>
    <w:p w:rsidR="009A66C7" w:rsidRDefault="00B954F8" w:rsidP="000F1E5F">
      <w:pPr>
        <w:spacing w:line="360" w:lineRule="auto"/>
      </w:pPr>
      <w:r>
        <w:tab/>
        <w:t>Papežské dokumenty nesou název podle první</w:t>
      </w:r>
      <w:r w:rsidR="002D4274">
        <w:t>ch</w:t>
      </w:r>
      <w:r>
        <w:t xml:space="preserve"> slov. </w:t>
      </w:r>
      <w:r w:rsidR="002D4274">
        <w:t xml:space="preserve">Ta </w:t>
      </w:r>
      <w:r>
        <w:t>vyjadřují hlavní poselství celého dokumentu. Tato exhortace začíná slovy: „</w:t>
      </w:r>
      <w:r>
        <w:rPr>
          <w:i/>
        </w:rPr>
        <w:t>Radost lásky</w:t>
      </w:r>
      <w:r w:rsidR="002D4274">
        <w:rPr>
          <w:i/>
        </w:rPr>
        <w:t xml:space="preserve"> (</w:t>
      </w:r>
      <w:proofErr w:type="spellStart"/>
      <w:r w:rsidR="002D4274">
        <w:rPr>
          <w:i/>
        </w:rPr>
        <w:t>Amoris</w:t>
      </w:r>
      <w:proofErr w:type="spellEnd"/>
      <w:r w:rsidR="002D4274">
        <w:rPr>
          <w:i/>
        </w:rPr>
        <w:t xml:space="preserve"> </w:t>
      </w:r>
      <w:proofErr w:type="spellStart"/>
      <w:r w:rsidR="002D4274">
        <w:rPr>
          <w:i/>
        </w:rPr>
        <w:t>laetitia</w:t>
      </w:r>
      <w:proofErr w:type="spellEnd"/>
      <w:r w:rsidR="002D4274">
        <w:rPr>
          <w:i/>
        </w:rPr>
        <w:t>)</w:t>
      </w:r>
      <w:r>
        <w:rPr>
          <w:i/>
        </w:rPr>
        <w:t xml:space="preserve"> prožívané v rodině je také radostí církve</w:t>
      </w:r>
      <w:r>
        <w:t xml:space="preserve">“. Toto vyjádření ukazuje jednu z podstatných věcí, kterou je vhodné mít na paměti nejen nyní, kdy budeme mluvit </w:t>
      </w:r>
      <w:r>
        <w:t>o manželství</w:t>
      </w:r>
      <w:r>
        <w:t xml:space="preserve"> z pohledu exhortace, ale vždy, když o manželství mluvíme. Dnešní svět se nám snaží různým způsobem namluvit, že manželství je jen otázkou „těch dvou“. Že je něčím osobním, soukromým, do sebe uzavřeným. Nikdo (ani autorita – stát, či církev) nemá do manželství co mluvit. Je to jeden z nejrozšířenějších omylů. Láska nemůže být něčím, co je uzavřené do sebe, ale láska je to, co se dává. Tak i manželská láska je něčím, co je otevřeno ven a na čem má prospěch celé společenství, celé lidstvo a co se všech týká. Radost manželů a radostnost jejich lásky, je něčím, co se podstatně dotýká také církve (podobně je tomu i obráceně – bolest manželů je něčím, co se bytostně dotýká celé církve).</w:t>
      </w:r>
    </w:p>
    <w:p w:rsidR="00B954F8" w:rsidRDefault="009A66C7" w:rsidP="000F1E5F">
      <w:pPr>
        <w:spacing w:line="360" w:lineRule="auto"/>
      </w:pPr>
      <w:r>
        <w:tab/>
        <w:t>Pokud tedy nyní uvažujeme o manželství, uvažujeme o něčem, co se týká všech – ne ve smyslu jednotlivých manželství, ale ve smyslu vytváření společenství – manželství jedněch je manželstvím všech.</w:t>
      </w:r>
    </w:p>
    <w:p w:rsidR="009A66C7" w:rsidRDefault="009A66C7" w:rsidP="000F1E5F">
      <w:pPr>
        <w:spacing w:line="360" w:lineRule="auto"/>
      </w:pPr>
      <w:r>
        <w:tab/>
        <w:t xml:space="preserve">Zajímavý je závěr druhého článku. Již v minulém čísle jsme zmiňovali papežovo jakési zklamání z nepochopení záměru této synody. Papež František dokonce odkazoval na </w:t>
      </w:r>
      <w:r w:rsidR="002D4274">
        <w:t xml:space="preserve">jiné </w:t>
      </w:r>
      <w:r>
        <w:t>vyjádření papeže Benedikta XVI</w:t>
      </w:r>
      <w:r w:rsidR="002D4274">
        <w:t xml:space="preserve">. Ten, </w:t>
      </w:r>
      <w:r>
        <w:t xml:space="preserve">když mluvil o II. vatikánském koncilu, tak </w:t>
      </w:r>
      <w:r w:rsidR="002D4274">
        <w:t xml:space="preserve">hovořil </w:t>
      </w:r>
      <w:r>
        <w:t xml:space="preserve">o dvou koncilech – o tom, kterého se účastnili koncilní otcové a o „mediálním“. A poukazoval na to, že media řešila </w:t>
      </w:r>
      <w:r w:rsidR="002D4274">
        <w:t xml:space="preserve">něco jiného, než co bylo podstatné </w:t>
      </w:r>
      <w:r>
        <w:t>pro koncilní otce (a naopak). Tak i u této synody papež sledoval dvojí synodu. Tentokrát ale nehovoří o „mediální“ synodě, ale mohli bychom říci o „synodě očekávání“. O tom, kolik lidí v církvi očekávalo zcela protichůdné tendence: „</w:t>
      </w:r>
      <w:r>
        <w:rPr>
          <w:i/>
        </w:rPr>
        <w:t>Debaty, které se objevují ve sdělovacích prostředcích nebo publikacích a dokonce i mezi služebníky církve, sahají od bezuzdné touhy po změně všeho bez dostatečné reflexe či opodstatnění až k postoji, který chce všec</w:t>
      </w:r>
      <w:r w:rsidR="00C3148C">
        <w:rPr>
          <w:i/>
        </w:rPr>
        <w:t>hno řešit aplikací všeobecných n</w:t>
      </w:r>
      <w:r>
        <w:rPr>
          <w:i/>
        </w:rPr>
        <w:t>orem nebo vyvozováním upřílišněných závěrů z některých teologických reflexí</w:t>
      </w:r>
      <w:r>
        <w:t xml:space="preserve">“. Můžeme říci </w:t>
      </w:r>
      <w:r>
        <w:lastRenderedPageBreak/>
        <w:t>(a bohužel to tak platí mnohokrát i v jiných oblastech), že to, co se o synodě i později říká, je částečně něčím jiným, než o čem synoda skutečně byla.</w:t>
      </w:r>
    </w:p>
    <w:p w:rsidR="009A66C7" w:rsidRDefault="009A66C7" w:rsidP="007A3917">
      <w:pPr>
        <w:spacing w:line="360" w:lineRule="auto"/>
        <w:rPr>
          <w:rFonts w:eastAsia="Times New Roman"/>
          <w:lang w:eastAsia="cs-CZ"/>
        </w:rPr>
      </w:pPr>
      <w:r w:rsidRPr="009A66C7">
        <w:tab/>
        <w:t xml:space="preserve">V samotném </w:t>
      </w:r>
      <w:r w:rsidR="002D4274">
        <w:t xml:space="preserve">závěru </w:t>
      </w:r>
      <w:r w:rsidRPr="009A66C7">
        <w:t>úvodu exhortace můžeme vyzdvihnout ještě dva články. V článku šest papež představuje strukturu tohoto dokumentu: „</w:t>
      </w:r>
      <w:r w:rsidR="007A3917" w:rsidRPr="007A3917">
        <w:rPr>
          <w:i/>
        </w:rPr>
        <w:t>T</w:t>
      </w:r>
      <w:r w:rsidR="007A3917">
        <w:rPr>
          <w:rFonts w:eastAsia="Times New Roman"/>
          <w:i/>
          <w:lang w:eastAsia="cs-CZ"/>
        </w:rPr>
        <w:t xml:space="preserve">ext zahajuji jakousi předehrou </w:t>
      </w:r>
      <w:r w:rsidRPr="007A3917">
        <w:rPr>
          <w:rFonts w:eastAsia="Times New Roman"/>
          <w:i/>
          <w:lang w:eastAsia="cs-CZ"/>
        </w:rPr>
        <w:t>inspirovanou Písmem svatým, aby udávalo odpovídající tón. Počínaje odtu</w:t>
      </w:r>
      <w:r w:rsidRPr="009A66C7">
        <w:rPr>
          <w:rFonts w:eastAsia="Times New Roman"/>
          <w:i/>
          <w:lang w:eastAsia="cs-CZ"/>
        </w:rPr>
        <w:t>d, ve snaze stát nohama na zemi, budu uvažovat o nynější situaci</w:t>
      </w:r>
      <w:r w:rsidR="007A3917">
        <w:rPr>
          <w:rFonts w:eastAsia="Times New Roman"/>
          <w:i/>
          <w:lang w:eastAsia="cs-CZ"/>
        </w:rPr>
        <w:t xml:space="preserve"> rodin. Potom připomenu několik </w:t>
      </w:r>
      <w:r w:rsidRPr="009A66C7">
        <w:rPr>
          <w:rFonts w:eastAsia="Times New Roman"/>
          <w:i/>
          <w:lang w:eastAsia="cs-CZ"/>
        </w:rPr>
        <w:t>podstatných prvků církevní nauky o manželství a rodině, aby vznikl prostor pro dvě ústřední kapitoly věnované lásce. Potom zdůrazním některé pastorační přístupy, aby nás vedly k vytváření solidních a plodných rodin podle Božího plánu, a jednu kapitolu věnuji výchově dětí. Potom se zastavím u výzvy k milosrdenství a u pastoračního rozlišování situací, které plně neodpovídají tomu, co nám nabízí Pán, a nakonec načrtnu pár rysů rodinné spirituality</w:t>
      </w:r>
      <w:r w:rsidR="007A3917">
        <w:rPr>
          <w:rFonts w:eastAsia="Times New Roman"/>
          <w:lang w:eastAsia="cs-CZ"/>
        </w:rPr>
        <w:t>“.</w:t>
      </w:r>
    </w:p>
    <w:p w:rsidR="007A3917" w:rsidRPr="009A66C7" w:rsidRDefault="007A3917" w:rsidP="007A3917">
      <w:pPr>
        <w:spacing w:line="360" w:lineRule="auto"/>
        <w:rPr>
          <w:rFonts w:eastAsia="Times New Roman"/>
          <w:lang w:eastAsia="cs-CZ"/>
        </w:rPr>
      </w:pPr>
      <w:r>
        <w:rPr>
          <w:rFonts w:eastAsia="Times New Roman"/>
          <w:lang w:eastAsia="cs-CZ"/>
        </w:rPr>
        <w:tab/>
        <w:t>Závěr sedmého článku předkládá nádhernou pozitivní reflexi: „</w:t>
      </w:r>
      <w:r>
        <w:rPr>
          <w:rFonts w:eastAsia="Times New Roman"/>
          <w:i/>
          <w:lang w:eastAsia="cs-CZ"/>
        </w:rPr>
        <w:t>Rodiny nejsou problém, ale především příležitost</w:t>
      </w:r>
      <w:r>
        <w:rPr>
          <w:rFonts w:eastAsia="Times New Roman"/>
          <w:lang w:eastAsia="cs-CZ"/>
        </w:rPr>
        <w:t xml:space="preserve">“. Ano, </w:t>
      </w:r>
      <w:r w:rsidR="00C3148C">
        <w:rPr>
          <w:rFonts w:eastAsia="Times New Roman"/>
          <w:lang w:eastAsia="cs-CZ"/>
        </w:rPr>
        <w:t>přestože</w:t>
      </w:r>
      <w:r>
        <w:rPr>
          <w:rFonts w:eastAsia="Times New Roman"/>
          <w:lang w:eastAsia="cs-CZ"/>
        </w:rPr>
        <w:t xml:space="preserve"> se v dnešní době můžeme setkávat s mnoha situacemi, kdy je rodina zkoušena, přestože žijeme v době, kdy zvláště Evropa trpí velkou rozvodovostí, kdy v některých oblastech lidé nevstupují do manželství a žijí singl či v mnohoženství, přesto je dobré vnímat, že vše není špatně, že to není rodina (idea rodiny), co je v krizi, ale že rodina zůstává </w:t>
      </w:r>
      <w:r w:rsidR="00C3148C">
        <w:rPr>
          <w:rFonts w:eastAsia="Times New Roman"/>
          <w:lang w:eastAsia="cs-CZ"/>
        </w:rPr>
        <w:t xml:space="preserve">překvapující </w:t>
      </w:r>
      <w:r>
        <w:rPr>
          <w:rFonts w:eastAsia="Times New Roman"/>
          <w:lang w:eastAsia="cs-CZ"/>
        </w:rPr>
        <w:t>pozvánkou, ohromnou příležitostí</w:t>
      </w:r>
      <w:r w:rsidR="00C3148C">
        <w:rPr>
          <w:rFonts w:eastAsia="Times New Roman"/>
          <w:lang w:eastAsia="cs-CZ"/>
        </w:rPr>
        <w:t xml:space="preserve"> a </w:t>
      </w:r>
      <w:r w:rsidR="00305BD4">
        <w:rPr>
          <w:rFonts w:eastAsia="Times New Roman"/>
          <w:lang w:eastAsia="cs-CZ"/>
        </w:rPr>
        <w:t xml:space="preserve">neopakovatelným dobrodružstvím. </w:t>
      </w:r>
    </w:p>
    <w:p w:rsidR="009A66C7" w:rsidRDefault="00305BD4" w:rsidP="009A66C7">
      <w:pPr>
        <w:spacing w:line="360" w:lineRule="auto"/>
      </w:pPr>
      <w:r>
        <w:tab/>
        <w:t xml:space="preserve">Tuto pozvánku dostává člověk od Boha, a proto je dobré se v úvodu zaměřit na to, jak o manželství hovoří Písmo svaté. Je dobré vycházet z Bible, protože v ní jsou </w:t>
      </w:r>
      <w:r w:rsidR="002D4274">
        <w:t xml:space="preserve">předkládána </w:t>
      </w:r>
      <w:r>
        <w:t xml:space="preserve">určitá pozvání, která se člověku dostávají a </w:t>
      </w:r>
      <w:r w:rsidR="00C3148C">
        <w:t>odhalována</w:t>
      </w:r>
      <w:r w:rsidR="002D4274">
        <w:t xml:space="preserve"> </w:t>
      </w:r>
      <w:r>
        <w:t>tajemství.</w:t>
      </w:r>
    </w:p>
    <w:p w:rsidR="00305BD4" w:rsidRDefault="00305BD4" w:rsidP="009A66C7">
      <w:pPr>
        <w:spacing w:line="360" w:lineRule="auto"/>
      </w:pPr>
      <w:r>
        <w:tab/>
        <w:t>V Písmu svatém můžeme nalézt mnoho a mnoho textů, které hovoří o manželství, či manželství představují. Celé Písmo začíná zprávou o prvním páru (Adam a Eva) a vrcholí zprávou o Beránku a Nevěstě (</w:t>
      </w:r>
      <w:proofErr w:type="spellStart"/>
      <w:r>
        <w:t>Zj</w:t>
      </w:r>
      <w:proofErr w:type="spellEnd"/>
      <w:r>
        <w:t xml:space="preserve"> 21,2.9). Mezi tím můžeme sledovat, jak se Bůh projevuje v dějinách, jak vstupuje do dějin rodin a tyto rodiny zve k podivuhodným záměrům. Za základní text svých úvah předkládá papež František Ž 128,1-6, ve kterém nacházíme krásné obrazy Božího vyvolení, poslání člověka i plodů, kterých se mu dostává.</w:t>
      </w:r>
    </w:p>
    <w:p w:rsidR="003643EB" w:rsidRDefault="003643EB" w:rsidP="009A66C7">
      <w:pPr>
        <w:spacing w:line="360" w:lineRule="auto"/>
      </w:pPr>
      <w:r>
        <w:tab/>
        <w:t>Ve článcích 9-13 se papež přirozeně věnuje nejprve dvěma zprávám o stvoření člověka.</w:t>
      </w:r>
      <w:r w:rsidR="00B445EA">
        <w:t xml:space="preserve"> Dvě zprávy, které představují dva cíle manželství – plození a výchova dětí a vzájemný prospěch manželů, u kterého je </w:t>
      </w:r>
      <w:r w:rsidR="00062B2B">
        <w:t>papež</w:t>
      </w:r>
      <w:r w:rsidR="00C3148C">
        <w:t>em</w:t>
      </w:r>
      <w:r w:rsidR="00062B2B">
        <w:t xml:space="preserve"> </w:t>
      </w:r>
      <w:r w:rsidR="00B445EA">
        <w:t xml:space="preserve">zvláště </w:t>
      </w:r>
      <w:r w:rsidR="00062B2B">
        <w:t>akcentováno téma souladu a spojení.</w:t>
      </w:r>
    </w:p>
    <w:p w:rsidR="009C3FDE" w:rsidRDefault="00062B2B" w:rsidP="009A66C7">
      <w:pPr>
        <w:spacing w:line="360" w:lineRule="auto"/>
      </w:pPr>
      <w:r>
        <w:tab/>
        <w:t xml:space="preserve">Člověk, který je stvořený k Božímu obrazu, se tímto obrazem stává především skrze povolání k plodnosti. Láska sama v sobě vyžaduje tuto plodnost, žádá si, aby se dávala. Právě v této plodné lásce člověk zakouší niterné skutečnosti Boha. Uzavírání se této plodnosti je </w:t>
      </w:r>
      <w:r>
        <w:lastRenderedPageBreak/>
        <w:t>skutečně velkou bolestí. Je pokřivováním našeho obrazu Boha, je popíráním samotného významu lásky a je také něčím, co po</w:t>
      </w:r>
      <w:r w:rsidR="000E6418">
        <w:t>drývá samotné manželství. Není vůbec divu, že doba, která tak propaguje neplodnost lásky (</w:t>
      </w:r>
      <w:r w:rsidR="009C3FDE">
        <w:t xml:space="preserve">užívání </w:t>
      </w:r>
      <w:r w:rsidR="000E6418">
        <w:t xml:space="preserve">antikoncepce) </w:t>
      </w:r>
      <w:r w:rsidR="009C3FDE">
        <w:t>trpí velkou rozvodovostí manželství. S nepatrnou dávkou nadsázky můžeme říci, že vystupovat proti plodnosti manželství znamená podrývat manželství v samotné jeho přirozenosti, v jeho podstatě. Není to něco, co manželství utváří a ulehčuje (jak se mnohdy snaží dnešní svět představit), ale naopak manželství destruuje.</w:t>
      </w:r>
    </w:p>
    <w:p w:rsidR="0071056E" w:rsidRDefault="009C3FDE" w:rsidP="009A66C7">
      <w:pPr>
        <w:spacing w:line="360" w:lineRule="auto"/>
      </w:pPr>
      <w:r>
        <w:tab/>
        <w:t>Co se týká druhého příběhu, ve kterém je akcentován vzájemný prospěch manželů, papež vyzdvihuje především dvě podrobnosti příběhu. Žena je muži pomocí, která je jeho protějškem a která řeší jeho samotu. Manželství se tak stává setkáním dvou, ve kterém se samota léčí jednotou. Přilnutí, o kterém Písmo hovoří (muž přilne ke své ženě…) představuje soulad v několika rovinách. Je to spojen</w:t>
      </w:r>
      <w:r w:rsidR="00C3148C">
        <w:t>í</w:t>
      </w:r>
      <w:r>
        <w:t xml:space="preserve"> fyzické, i vnitřní, spojení těl i srdcí a životů. Týká se celého člověka. </w:t>
      </w:r>
      <w:r w:rsidR="0071056E">
        <w:t>Jedinečným plodem tohoto „přilnutí“, tohoto spojení, je pak potomek, který na sobě nese obě „těla“ (nejen ve fyzickém rozměru, ale i v tom duchovním).</w:t>
      </w:r>
    </w:p>
    <w:p w:rsidR="00E049E0" w:rsidRDefault="00E049E0" w:rsidP="009A66C7">
      <w:pPr>
        <w:spacing w:line="360" w:lineRule="auto"/>
      </w:pPr>
      <w:r>
        <w:tab/>
        <w:t xml:space="preserve">Ve článcích 14-18 se papež věnuje místu dětí v rodinách. Cílem manželství není jen plození dětí, ale také jejich výchova. </w:t>
      </w:r>
      <w:r w:rsidRPr="00E049E0">
        <w:rPr>
          <w:b/>
          <w:i/>
        </w:rPr>
        <w:t>Výchova dětí je budováním příbytku</w:t>
      </w:r>
      <w:r>
        <w:t>, je jakousi stavbou, která vyžaduje značné úsilí (hebrejské slovo „</w:t>
      </w:r>
      <w:r w:rsidRPr="00E049E0">
        <w:rPr>
          <w:i/>
        </w:rPr>
        <w:t>ben</w:t>
      </w:r>
      <w:r>
        <w:t>“</w:t>
      </w:r>
      <w:r w:rsidR="00F618A2">
        <w:t xml:space="preserve"> /syn/</w:t>
      </w:r>
      <w:r>
        <w:t xml:space="preserve"> je od stejného kořene jako </w:t>
      </w:r>
      <w:r w:rsidRPr="00E049E0">
        <w:t>„</w:t>
      </w:r>
      <w:proofErr w:type="spellStart"/>
      <w:r>
        <w:rPr>
          <w:i/>
        </w:rPr>
        <w:t>banah</w:t>
      </w:r>
      <w:proofErr w:type="spellEnd"/>
      <w:r>
        <w:t xml:space="preserve">“ </w:t>
      </w:r>
      <w:r w:rsidR="00F618A2">
        <w:t>/</w:t>
      </w:r>
      <w:r>
        <w:t>stavět</w:t>
      </w:r>
      <w:r w:rsidR="00F618A2">
        <w:t>/</w:t>
      </w:r>
      <w:r>
        <w:t xml:space="preserve">). Takto budovaná rodina se může stávat domácí církví a následně </w:t>
      </w:r>
      <w:r w:rsidRPr="00E049E0">
        <w:rPr>
          <w:b/>
          <w:i/>
        </w:rPr>
        <w:t>domovem, ve kterém se církev schází</w:t>
      </w:r>
      <w:r>
        <w:t xml:space="preserve"> (tak, jak tomu bylo u prvotní církve). A zmíněná výchova pochopitelně také zahrnuje </w:t>
      </w:r>
      <w:r w:rsidRPr="00E049E0">
        <w:rPr>
          <w:b/>
          <w:i/>
        </w:rPr>
        <w:t>katechezi</w:t>
      </w:r>
      <w:r>
        <w:t>. Ta provází židovské dějiny, v nichž můžeme vidět opakující se příkaz, který zavazuje otce, aby svým dětem vyprávěli, co Bůh učinil a proč nyní jednáme daným způsobem.</w:t>
      </w:r>
    </w:p>
    <w:p w:rsidR="00E049E0" w:rsidRDefault="00E049E0" w:rsidP="009A66C7">
      <w:pPr>
        <w:spacing w:line="360" w:lineRule="auto"/>
      </w:pPr>
      <w:r>
        <w:tab/>
        <w:t>Pokud jsou v rodině tyto tři aspekty přítomny, pak děti nejsou přítěží, ale požehnáním rodiny. Ony sami se stávají pro rodiče svědky Boha a těmi, kteří je mohou k Bohu přivádět.</w:t>
      </w:r>
    </w:p>
    <w:p w:rsidR="00062B2B" w:rsidRDefault="00E049E0" w:rsidP="009A66C7">
      <w:pPr>
        <w:spacing w:line="360" w:lineRule="auto"/>
      </w:pPr>
      <w:r>
        <w:tab/>
        <w:t>Když čteme biblické příběhy, můžeme se opakovaně setkávat s tím, že biblické rodiny nejsou idylickými. Ba naopak. Už od počátku můžeme vidět různé těžkosti, bolesti a nedokonalosti rodin. Začíná to prvními lidmi a jejich dětmi. Pak je to Noe. Následuje Abrahám</w:t>
      </w:r>
      <w:r w:rsidR="00F618A2">
        <w:t xml:space="preserve"> </w:t>
      </w:r>
      <w:r>
        <w:t>a jeho potomstvo. Můžeme říci, že jsou to rodiny vrahů, podvodníků, těch, co jednají se lstí, rozmazlených dětí… Už v biblických dějinách zakoušely tyto rodiny těžkosti, byly zasaženy hříchem a neláskou. A přesto (a možná i právě proto) v nich Bůh koná podivuhodné skutky a zve je k velkým věcem. Osobně považuji tato vyprávění za jedno z nejkrásnějších a nejintenzivnějších vyjádření Písma vůbec. Bůh vstupuje do rodin, které jsou rozhádané, které mají své problémy a těžkosti. Je si vyvoluje a v nich koná velké věci.</w:t>
      </w:r>
    </w:p>
    <w:p w:rsidR="009C3FDE" w:rsidRDefault="003114F8" w:rsidP="009A66C7">
      <w:pPr>
        <w:spacing w:line="360" w:lineRule="auto"/>
      </w:pPr>
      <w:r>
        <w:lastRenderedPageBreak/>
        <w:tab/>
        <w:t xml:space="preserve">Papež skutečně předkládá mnoho citací i z Nového zákona, aby ukázal, že i sám Ježíš vstupuje do dramatu rodiny, do všech bolestí a těžkostí. To je skutečně radostná zvěst, kterou si každý z nás </w:t>
      </w:r>
      <w:r w:rsidR="00F618A2">
        <w:t>může</w:t>
      </w:r>
      <w:bookmarkStart w:id="0" w:name="_GoBack"/>
      <w:bookmarkEnd w:id="0"/>
      <w:r>
        <w:t xml:space="preserve"> odnést – Ježíš vstupuje do našich dramat, do nesouladu v našich rodinách a je schopen skrze nás konat veliké věci.</w:t>
      </w:r>
    </w:p>
    <w:p w:rsidR="003114F8" w:rsidRDefault="003114F8" w:rsidP="009A66C7">
      <w:pPr>
        <w:spacing w:line="360" w:lineRule="auto"/>
      </w:pPr>
      <w:r>
        <w:tab/>
        <w:t>V dalších článcích (23-26) se papež věnuje dalšímu tématu, kterým je práce, a poukazuje na to, jakou bolestí je pro rodinu nezaměstnanost a nejistá práce. I to jsou soužení rodiny.</w:t>
      </w:r>
    </w:p>
    <w:p w:rsidR="003114F8" w:rsidRDefault="003114F8" w:rsidP="009A66C7">
      <w:pPr>
        <w:spacing w:line="360" w:lineRule="auto"/>
      </w:pPr>
      <w:r>
        <w:tab/>
        <w:t>První kapitolu (články 27-30) papež zakončuje úvahami o něze lásky. To je hlavní ctnost, kterou by měly být naše rodiny naplněny. Při všem tom, co život přináší, to, čeho by měla být rodina především plná, je něha této lásky.</w:t>
      </w:r>
    </w:p>
    <w:p w:rsidR="009C3FDE" w:rsidRDefault="009C3FDE" w:rsidP="009A66C7">
      <w:pPr>
        <w:spacing w:line="360" w:lineRule="auto"/>
      </w:pPr>
    </w:p>
    <w:p w:rsidR="009C3FDE" w:rsidRDefault="009C3FDE" w:rsidP="009A66C7">
      <w:pPr>
        <w:spacing w:line="360" w:lineRule="auto"/>
      </w:pPr>
    </w:p>
    <w:p w:rsidR="009C3FDE" w:rsidRDefault="009C3FDE" w:rsidP="009A66C7">
      <w:pPr>
        <w:spacing w:line="360" w:lineRule="auto"/>
      </w:pPr>
    </w:p>
    <w:p w:rsidR="009C3FDE" w:rsidRDefault="009C3FDE" w:rsidP="009A66C7">
      <w:pPr>
        <w:spacing w:line="360" w:lineRule="auto"/>
      </w:pPr>
    </w:p>
    <w:p w:rsidR="009C3FDE" w:rsidRPr="00305BD4" w:rsidRDefault="009C3FDE" w:rsidP="009A66C7">
      <w:pPr>
        <w:spacing w:line="360" w:lineRule="auto"/>
      </w:pPr>
    </w:p>
    <w:sectPr w:rsidR="009C3FDE" w:rsidRPr="00305B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5F"/>
    <w:rsid w:val="00062B2B"/>
    <w:rsid w:val="000E6418"/>
    <w:rsid w:val="000F1E5F"/>
    <w:rsid w:val="002D4274"/>
    <w:rsid w:val="00305BD4"/>
    <w:rsid w:val="003114F8"/>
    <w:rsid w:val="003643EB"/>
    <w:rsid w:val="00530794"/>
    <w:rsid w:val="00575B30"/>
    <w:rsid w:val="0071056E"/>
    <w:rsid w:val="007A3917"/>
    <w:rsid w:val="009A66C7"/>
    <w:rsid w:val="009C3FDE"/>
    <w:rsid w:val="00A44CBA"/>
    <w:rsid w:val="00B445EA"/>
    <w:rsid w:val="00B75F3F"/>
    <w:rsid w:val="00B954F8"/>
    <w:rsid w:val="00C3148C"/>
    <w:rsid w:val="00E049E0"/>
    <w:rsid w:val="00F618A2"/>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759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833011">
      <w:bodyDiv w:val="1"/>
      <w:marLeft w:val="0"/>
      <w:marRight w:val="0"/>
      <w:marTop w:val="0"/>
      <w:marBottom w:val="0"/>
      <w:divBdr>
        <w:top w:val="none" w:sz="0" w:space="0" w:color="auto"/>
        <w:left w:val="none" w:sz="0" w:space="0" w:color="auto"/>
        <w:bottom w:val="none" w:sz="0" w:space="0" w:color="auto"/>
        <w:right w:val="none" w:sz="0" w:space="0" w:color="auto"/>
      </w:divBdr>
      <w:divsChild>
        <w:div w:id="1921794239">
          <w:marLeft w:val="0"/>
          <w:marRight w:val="0"/>
          <w:marTop w:val="0"/>
          <w:marBottom w:val="0"/>
          <w:divBdr>
            <w:top w:val="none" w:sz="0" w:space="0" w:color="auto"/>
            <w:left w:val="none" w:sz="0" w:space="0" w:color="auto"/>
            <w:bottom w:val="none" w:sz="0" w:space="0" w:color="auto"/>
            <w:right w:val="none" w:sz="0" w:space="0" w:color="auto"/>
          </w:divBdr>
        </w:div>
        <w:div w:id="2006083795">
          <w:marLeft w:val="0"/>
          <w:marRight w:val="0"/>
          <w:marTop w:val="0"/>
          <w:marBottom w:val="0"/>
          <w:divBdr>
            <w:top w:val="none" w:sz="0" w:space="0" w:color="auto"/>
            <w:left w:val="none" w:sz="0" w:space="0" w:color="auto"/>
            <w:bottom w:val="none" w:sz="0" w:space="0" w:color="auto"/>
            <w:right w:val="none" w:sz="0" w:space="0" w:color="auto"/>
          </w:divBdr>
        </w:div>
        <w:div w:id="32314208">
          <w:marLeft w:val="0"/>
          <w:marRight w:val="0"/>
          <w:marTop w:val="0"/>
          <w:marBottom w:val="0"/>
          <w:divBdr>
            <w:top w:val="none" w:sz="0" w:space="0" w:color="auto"/>
            <w:left w:val="none" w:sz="0" w:space="0" w:color="auto"/>
            <w:bottom w:val="none" w:sz="0" w:space="0" w:color="auto"/>
            <w:right w:val="none" w:sz="0" w:space="0" w:color="auto"/>
          </w:divBdr>
        </w:div>
        <w:div w:id="1491217186">
          <w:marLeft w:val="0"/>
          <w:marRight w:val="0"/>
          <w:marTop w:val="0"/>
          <w:marBottom w:val="0"/>
          <w:divBdr>
            <w:top w:val="none" w:sz="0" w:space="0" w:color="auto"/>
            <w:left w:val="none" w:sz="0" w:space="0" w:color="auto"/>
            <w:bottom w:val="none" w:sz="0" w:space="0" w:color="auto"/>
            <w:right w:val="none" w:sz="0" w:space="0" w:color="auto"/>
          </w:divBdr>
        </w:div>
        <w:div w:id="1117139237">
          <w:marLeft w:val="0"/>
          <w:marRight w:val="0"/>
          <w:marTop w:val="0"/>
          <w:marBottom w:val="0"/>
          <w:divBdr>
            <w:top w:val="none" w:sz="0" w:space="0" w:color="auto"/>
            <w:left w:val="none" w:sz="0" w:space="0" w:color="auto"/>
            <w:bottom w:val="none" w:sz="0" w:space="0" w:color="auto"/>
            <w:right w:val="none" w:sz="0" w:space="0" w:color="auto"/>
          </w:divBdr>
        </w:div>
        <w:div w:id="1796751849">
          <w:marLeft w:val="0"/>
          <w:marRight w:val="0"/>
          <w:marTop w:val="0"/>
          <w:marBottom w:val="0"/>
          <w:divBdr>
            <w:top w:val="none" w:sz="0" w:space="0" w:color="auto"/>
            <w:left w:val="none" w:sz="0" w:space="0" w:color="auto"/>
            <w:bottom w:val="none" w:sz="0" w:space="0" w:color="auto"/>
            <w:right w:val="none" w:sz="0" w:space="0" w:color="auto"/>
          </w:divBdr>
        </w:div>
        <w:div w:id="747385559">
          <w:marLeft w:val="0"/>
          <w:marRight w:val="0"/>
          <w:marTop w:val="0"/>
          <w:marBottom w:val="0"/>
          <w:divBdr>
            <w:top w:val="none" w:sz="0" w:space="0" w:color="auto"/>
            <w:left w:val="none" w:sz="0" w:space="0" w:color="auto"/>
            <w:bottom w:val="none" w:sz="0" w:space="0" w:color="auto"/>
            <w:right w:val="none" w:sz="0" w:space="0" w:color="auto"/>
          </w:divBdr>
        </w:div>
        <w:div w:id="1888101855">
          <w:marLeft w:val="0"/>
          <w:marRight w:val="0"/>
          <w:marTop w:val="0"/>
          <w:marBottom w:val="0"/>
          <w:divBdr>
            <w:top w:val="none" w:sz="0" w:space="0" w:color="auto"/>
            <w:left w:val="none" w:sz="0" w:space="0" w:color="auto"/>
            <w:bottom w:val="none" w:sz="0" w:space="0" w:color="auto"/>
            <w:right w:val="none" w:sz="0" w:space="0" w:color="auto"/>
          </w:divBdr>
        </w:div>
        <w:div w:id="1879854532">
          <w:marLeft w:val="0"/>
          <w:marRight w:val="0"/>
          <w:marTop w:val="0"/>
          <w:marBottom w:val="0"/>
          <w:divBdr>
            <w:top w:val="none" w:sz="0" w:space="0" w:color="auto"/>
            <w:left w:val="none" w:sz="0" w:space="0" w:color="auto"/>
            <w:bottom w:val="none" w:sz="0" w:space="0" w:color="auto"/>
            <w:right w:val="none" w:sz="0" w:space="0" w:color="auto"/>
          </w:divBdr>
        </w:div>
        <w:div w:id="1968965811">
          <w:marLeft w:val="0"/>
          <w:marRight w:val="0"/>
          <w:marTop w:val="0"/>
          <w:marBottom w:val="0"/>
          <w:divBdr>
            <w:top w:val="none" w:sz="0" w:space="0" w:color="auto"/>
            <w:left w:val="none" w:sz="0" w:space="0" w:color="auto"/>
            <w:bottom w:val="none" w:sz="0" w:space="0" w:color="auto"/>
            <w:right w:val="none" w:sz="0" w:space="0" w:color="auto"/>
          </w:divBdr>
        </w:div>
      </w:divsChild>
    </w:div>
    <w:div w:id="1379085690">
      <w:bodyDiv w:val="1"/>
      <w:marLeft w:val="0"/>
      <w:marRight w:val="0"/>
      <w:marTop w:val="0"/>
      <w:marBottom w:val="0"/>
      <w:divBdr>
        <w:top w:val="none" w:sz="0" w:space="0" w:color="auto"/>
        <w:left w:val="none" w:sz="0" w:space="0" w:color="auto"/>
        <w:bottom w:val="none" w:sz="0" w:space="0" w:color="auto"/>
        <w:right w:val="none" w:sz="0" w:space="0" w:color="auto"/>
      </w:divBdr>
      <w:divsChild>
        <w:div w:id="771121333">
          <w:marLeft w:val="0"/>
          <w:marRight w:val="0"/>
          <w:marTop w:val="0"/>
          <w:marBottom w:val="0"/>
          <w:divBdr>
            <w:top w:val="none" w:sz="0" w:space="0" w:color="auto"/>
            <w:left w:val="none" w:sz="0" w:space="0" w:color="auto"/>
            <w:bottom w:val="none" w:sz="0" w:space="0" w:color="auto"/>
            <w:right w:val="none" w:sz="0" w:space="0" w:color="auto"/>
          </w:divBdr>
        </w:div>
        <w:div w:id="496767193">
          <w:marLeft w:val="0"/>
          <w:marRight w:val="0"/>
          <w:marTop w:val="0"/>
          <w:marBottom w:val="0"/>
          <w:divBdr>
            <w:top w:val="none" w:sz="0" w:space="0" w:color="auto"/>
            <w:left w:val="none" w:sz="0" w:space="0" w:color="auto"/>
            <w:bottom w:val="none" w:sz="0" w:space="0" w:color="auto"/>
            <w:right w:val="none" w:sz="0" w:space="0" w:color="auto"/>
          </w:divBdr>
        </w:div>
        <w:div w:id="1428311064">
          <w:marLeft w:val="0"/>
          <w:marRight w:val="0"/>
          <w:marTop w:val="0"/>
          <w:marBottom w:val="0"/>
          <w:divBdr>
            <w:top w:val="none" w:sz="0" w:space="0" w:color="auto"/>
            <w:left w:val="none" w:sz="0" w:space="0" w:color="auto"/>
            <w:bottom w:val="none" w:sz="0" w:space="0" w:color="auto"/>
            <w:right w:val="none" w:sz="0" w:space="0" w:color="auto"/>
          </w:divBdr>
        </w:div>
        <w:div w:id="1321036492">
          <w:marLeft w:val="0"/>
          <w:marRight w:val="0"/>
          <w:marTop w:val="0"/>
          <w:marBottom w:val="0"/>
          <w:divBdr>
            <w:top w:val="none" w:sz="0" w:space="0" w:color="auto"/>
            <w:left w:val="none" w:sz="0" w:space="0" w:color="auto"/>
            <w:bottom w:val="none" w:sz="0" w:space="0" w:color="auto"/>
            <w:right w:val="none" w:sz="0" w:space="0" w:color="auto"/>
          </w:divBdr>
        </w:div>
        <w:div w:id="1123962133">
          <w:marLeft w:val="0"/>
          <w:marRight w:val="0"/>
          <w:marTop w:val="0"/>
          <w:marBottom w:val="0"/>
          <w:divBdr>
            <w:top w:val="none" w:sz="0" w:space="0" w:color="auto"/>
            <w:left w:val="none" w:sz="0" w:space="0" w:color="auto"/>
            <w:bottom w:val="none" w:sz="0" w:space="0" w:color="auto"/>
            <w:right w:val="none" w:sz="0" w:space="0" w:color="auto"/>
          </w:divBdr>
        </w:div>
        <w:div w:id="772171142">
          <w:marLeft w:val="0"/>
          <w:marRight w:val="0"/>
          <w:marTop w:val="0"/>
          <w:marBottom w:val="0"/>
          <w:divBdr>
            <w:top w:val="none" w:sz="0" w:space="0" w:color="auto"/>
            <w:left w:val="none" w:sz="0" w:space="0" w:color="auto"/>
            <w:bottom w:val="none" w:sz="0" w:space="0" w:color="auto"/>
            <w:right w:val="none" w:sz="0" w:space="0" w:color="auto"/>
          </w:divBdr>
        </w:div>
        <w:div w:id="2121605960">
          <w:marLeft w:val="0"/>
          <w:marRight w:val="0"/>
          <w:marTop w:val="0"/>
          <w:marBottom w:val="0"/>
          <w:divBdr>
            <w:top w:val="none" w:sz="0" w:space="0" w:color="auto"/>
            <w:left w:val="none" w:sz="0" w:space="0" w:color="auto"/>
            <w:bottom w:val="none" w:sz="0" w:space="0" w:color="auto"/>
            <w:right w:val="none" w:sz="0" w:space="0" w:color="auto"/>
          </w:divBdr>
        </w:div>
        <w:div w:id="355009610">
          <w:marLeft w:val="0"/>
          <w:marRight w:val="0"/>
          <w:marTop w:val="0"/>
          <w:marBottom w:val="0"/>
          <w:divBdr>
            <w:top w:val="none" w:sz="0" w:space="0" w:color="auto"/>
            <w:left w:val="none" w:sz="0" w:space="0" w:color="auto"/>
            <w:bottom w:val="none" w:sz="0" w:space="0" w:color="auto"/>
            <w:right w:val="none" w:sz="0" w:space="0" w:color="auto"/>
          </w:divBdr>
        </w:div>
        <w:div w:id="615987150">
          <w:marLeft w:val="0"/>
          <w:marRight w:val="0"/>
          <w:marTop w:val="0"/>
          <w:marBottom w:val="0"/>
          <w:divBdr>
            <w:top w:val="none" w:sz="0" w:space="0" w:color="auto"/>
            <w:left w:val="none" w:sz="0" w:space="0" w:color="auto"/>
            <w:bottom w:val="none" w:sz="0" w:space="0" w:color="auto"/>
            <w:right w:val="none" w:sz="0" w:space="0" w:color="auto"/>
          </w:divBdr>
        </w:div>
        <w:div w:id="1865291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1301</Words>
  <Characters>7678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12</cp:revision>
  <dcterms:created xsi:type="dcterms:W3CDTF">2018-02-07T16:24:00Z</dcterms:created>
  <dcterms:modified xsi:type="dcterms:W3CDTF">2018-02-07T17:46:00Z</dcterms:modified>
</cp:coreProperties>
</file>